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8826" w14:textId="03F92376" w:rsidR="004A7C5C" w:rsidRDefault="00CC77A4" w:rsidP="00BF2427">
      <w:pPr>
        <w:ind w:left="360"/>
        <w:jc w:val="center"/>
        <w:rPr>
          <w:lang w:val="en-US"/>
        </w:rPr>
      </w:pPr>
      <w:proofErr w:type="spellStart"/>
      <w:r>
        <w:rPr>
          <w:lang w:val="en-US"/>
        </w:rPr>
        <w:t>MoHGR</w:t>
      </w:r>
      <w:proofErr w:type="spellEnd"/>
      <w:r w:rsidR="004C4EAD">
        <w:rPr>
          <w:lang w:val="en-US"/>
        </w:rPr>
        <w:t xml:space="preserve"> User Requirements </w:t>
      </w:r>
      <w:r w:rsidR="00BC6430">
        <w:rPr>
          <w:lang w:val="en-US"/>
        </w:rPr>
        <w:t>-</w:t>
      </w:r>
      <w:r w:rsidR="004A7C5C">
        <w:rPr>
          <w:lang w:val="en-US"/>
        </w:rPr>
        <w:t>DELI</w:t>
      </w:r>
    </w:p>
    <w:p w14:paraId="21458100" w14:textId="1B2A148A" w:rsidR="001A2E53" w:rsidRDefault="00FA76A0" w:rsidP="00040173">
      <w:pPr>
        <w:jc w:val="both"/>
        <w:rPr>
          <w:i/>
          <w:iCs/>
          <w:lang w:val="en-US"/>
        </w:rPr>
      </w:pPr>
      <w:r w:rsidRPr="003A565A">
        <w:rPr>
          <w:i/>
          <w:iCs/>
          <w:lang w:val="en-US"/>
        </w:rPr>
        <w:t xml:space="preserve">All user requirements presented below </w:t>
      </w:r>
      <w:r w:rsidR="0068558C" w:rsidRPr="003A565A">
        <w:rPr>
          <w:i/>
          <w:iCs/>
          <w:lang w:val="en-US"/>
        </w:rPr>
        <w:t xml:space="preserve">were prepared prior to the T2.1 &amp; T2.2  workshop held earlier this month. </w:t>
      </w:r>
      <w:r w:rsidR="00BF2427">
        <w:rPr>
          <w:i/>
          <w:iCs/>
          <w:lang w:val="en-US"/>
        </w:rPr>
        <w:t>Following the workshop</w:t>
      </w:r>
      <w:r w:rsidR="005149B1">
        <w:rPr>
          <w:i/>
          <w:iCs/>
          <w:lang w:val="en-US"/>
        </w:rPr>
        <w:t>, the user</w:t>
      </w:r>
      <w:r w:rsidR="0068558C" w:rsidRPr="003A565A">
        <w:rPr>
          <w:i/>
          <w:iCs/>
          <w:lang w:val="en-US"/>
        </w:rPr>
        <w:t xml:space="preserve"> </w:t>
      </w:r>
      <w:r w:rsidR="003A565A" w:rsidRPr="003A565A">
        <w:rPr>
          <w:i/>
          <w:iCs/>
          <w:lang w:val="en-US"/>
        </w:rPr>
        <w:t xml:space="preserve">requirements were refined </w:t>
      </w:r>
      <w:r w:rsidR="005149B1">
        <w:rPr>
          <w:i/>
          <w:iCs/>
          <w:lang w:val="en-US"/>
        </w:rPr>
        <w:t xml:space="preserve">and inserted in </w:t>
      </w:r>
      <w:r w:rsidR="001A2E53">
        <w:rPr>
          <w:i/>
          <w:iCs/>
          <w:lang w:val="en-US"/>
        </w:rPr>
        <w:t>t</w:t>
      </w:r>
      <w:r w:rsidR="005149B1">
        <w:rPr>
          <w:i/>
          <w:iCs/>
          <w:lang w:val="en-US"/>
        </w:rPr>
        <w:t xml:space="preserve">he dedicated </w:t>
      </w:r>
      <w:r w:rsidR="001A2E53">
        <w:rPr>
          <w:i/>
          <w:iCs/>
          <w:lang w:val="en-US"/>
        </w:rPr>
        <w:t xml:space="preserve">excelsheet. </w:t>
      </w:r>
      <w:r w:rsidR="008D6CC5">
        <w:rPr>
          <w:i/>
          <w:iCs/>
          <w:lang w:val="en-US"/>
        </w:rPr>
        <w:t xml:space="preserve">Below, apart from the user-requirements, the rationale behind their development is presented. </w:t>
      </w:r>
    </w:p>
    <w:p w14:paraId="71165428" w14:textId="514242D8" w:rsidR="004A7C5C" w:rsidRPr="0043406A" w:rsidRDefault="00CE7F64" w:rsidP="00CE7F64">
      <w:pPr>
        <w:jc w:val="both"/>
        <w:rPr>
          <w:lang w:val="en-US"/>
        </w:rPr>
      </w:pPr>
      <w:r w:rsidRPr="0043406A">
        <w:rPr>
          <w:lang w:val="en-US"/>
        </w:rPr>
        <w:t xml:space="preserve">Overall comment: </w:t>
      </w:r>
      <w:r w:rsidR="00204E28" w:rsidRPr="0043406A">
        <w:rPr>
          <w:lang w:val="en-US"/>
        </w:rPr>
        <w:t xml:space="preserve">Interesting and rather promising app that lacks significantly </w:t>
      </w:r>
      <w:r w:rsidR="00E72625" w:rsidRPr="0043406A">
        <w:rPr>
          <w:lang w:val="en-US"/>
        </w:rPr>
        <w:t>in</w:t>
      </w:r>
      <w:r w:rsidR="00204E28" w:rsidRPr="0043406A">
        <w:rPr>
          <w:lang w:val="en-US"/>
        </w:rPr>
        <w:t xml:space="preserve"> the “fitness of use” </w:t>
      </w:r>
      <w:r w:rsidR="000B664C" w:rsidRPr="0043406A">
        <w:rPr>
          <w:lang w:val="en-US"/>
        </w:rPr>
        <w:t xml:space="preserve">aspect </w:t>
      </w:r>
      <w:r w:rsidR="00204E28" w:rsidRPr="0043406A">
        <w:rPr>
          <w:lang w:val="en-US"/>
        </w:rPr>
        <w:t xml:space="preserve">of the information presented. </w:t>
      </w:r>
      <w:r w:rsidR="00A57DD6" w:rsidRPr="0043406A">
        <w:rPr>
          <w:lang w:val="en-US"/>
        </w:rPr>
        <w:t xml:space="preserve">Very user-friendly. </w:t>
      </w:r>
    </w:p>
    <w:p w14:paraId="25C9390C" w14:textId="06542C99" w:rsidR="0043406A" w:rsidRPr="0061161D" w:rsidRDefault="0043406A" w:rsidP="0061161D">
      <w:pPr>
        <w:rPr>
          <w:b/>
          <w:bCs/>
          <w:lang w:val="en-US"/>
        </w:rPr>
      </w:pPr>
      <w:r w:rsidRPr="0061161D">
        <w:rPr>
          <w:b/>
          <w:bCs/>
          <w:lang w:val="en-US"/>
        </w:rPr>
        <w:t xml:space="preserve">Thoughts from the policy maker perspective, with regards to the epidemiology component: </w:t>
      </w:r>
    </w:p>
    <w:p w14:paraId="339E4F5C" w14:textId="4D807191" w:rsidR="0043406A" w:rsidRDefault="0043406A" w:rsidP="0043406A">
      <w:pPr>
        <w:pStyle w:val="af1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trends over time should be available and easy to correlate with the socio-demographic data of every area of interest</w:t>
      </w:r>
      <w:r w:rsidR="00CC0855">
        <w:rPr>
          <w:lang w:val="en-US"/>
        </w:rPr>
        <w:t>,</w:t>
      </w:r>
    </w:p>
    <w:p w14:paraId="5B5759A2" w14:textId="33A18818" w:rsidR="0043406A" w:rsidRDefault="0043406A" w:rsidP="0043406A">
      <w:pPr>
        <w:pStyle w:val="af1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a “costs” component should be incorporated. All relevant to CRC prevention and therapy costs should be available and easily </w:t>
      </w:r>
      <w:r w:rsidR="00C166D0">
        <w:rPr>
          <w:lang w:val="en-US"/>
        </w:rPr>
        <w:t xml:space="preserve">extracted along </w:t>
      </w:r>
      <w:r>
        <w:rPr>
          <w:lang w:val="en-US"/>
        </w:rPr>
        <w:t>with the incidence/ prevalence trends in a determined area so that a policy maker can support his decision -making process on whether to support an intervention or not</w:t>
      </w:r>
      <w:r w:rsidR="00C166D0">
        <w:rPr>
          <w:lang w:val="en-US"/>
        </w:rPr>
        <w:t>,</w:t>
      </w:r>
    </w:p>
    <w:p w14:paraId="41167431" w14:textId="63431FBB" w:rsidR="0043406A" w:rsidRDefault="0043406A" w:rsidP="0043406A">
      <w:pPr>
        <w:pStyle w:val="af1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sociodemographic determinants that have been recognized as risk factors should be available, and if possible, easy to depict </w:t>
      </w:r>
      <w:r w:rsidR="003B7AFD">
        <w:rPr>
          <w:lang w:val="en-US"/>
        </w:rPr>
        <w:t xml:space="preserve">their impact </w:t>
      </w:r>
      <w:r>
        <w:rPr>
          <w:lang w:val="en-US"/>
        </w:rPr>
        <w:t>in a diagram</w:t>
      </w:r>
      <w:r w:rsidR="003B7AFD">
        <w:rPr>
          <w:lang w:val="en-US"/>
        </w:rPr>
        <w:t>,</w:t>
      </w:r>
    </w:p>
    <w:p w14:paraId="15745B90" w14:textId="77777777" w:rsidR="0043406A" w:rsidRDefault="0043406A" w:rsidP="0043406A">
      <w:pPr>
        <w:pStyle w:val="af1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the dashboard, as it is currently, is more suitable for monitoring a communicable disease rather a non-communicable one. </w:t>
      </w:r>
    </w:p>
    <w:p w14:paraId="327C8C01" w14:textId="77777777" w:rsidR="0043406A" w:rsidRDefault="0043406A" w:rsidP="0043406A">
      <w:pPr>
        <w:ind w:left="360"/>
        <w:jc w:val="both"/>
        <w:rPr>
          <w:lang w:val="en-US"/>
        </w:rPr>
      </w:pPr>
      <w:r>
        <w:rPr>
          <w:lang w:val="en-US"/>
        </w:rPr>
        <w:t xml:space="preserve">The user requirements emerging from the above thoughts are: </w:t>
      </w:r>
    </w:p>
    <w:p w14:paraId="6F13C7D2" w14:textId="77777777" w:rsidR="0043406A" w:rsidRPr="001C1FEB" w:rsidRDefault="0043406A" w:rsidP="0043406A">
      <w:pPr>
        <w:pStyle w:val="af1"/>
        <w:numPr>
          <w:ilvl w:val="0"/>
          <w:numId w:val="3"/>
        </w:numPr>
        <w:jc w:val="both"/>
        <w:rPr>
          <w:lang w:val="en-US"/>
        </w:rPr>
      </w:pPr>
      <w:r w:rsidRPr="001C1FEB">
        <w:rPr>
          <w:lang w:val="en-US"/>
        </w:rPr>
        <w:t xml:space="preserve">Trends in prevalence/incidence available over time as well. </w:t>
      </w:r>
    </w:p>
    <w:p w14:paraId="64E5ABBD" w14:textId="77777777" w:rsidR="0043406A" w:rsidRPr="001C1FEB" w:rsidRDefault="0043406A" w:rsidP="0043406A">
      <w:pPr>
        <w:pStyle w:val="af1"/>
        <w:numPr>
          <w:ilvl w:val="0"/>
          <w:numId w:val="3"/>
        </w:numPr>
        <w:jc w:val="both"/>
        <w:rPr>
          <w:lang w:val="en-US"/>
        </w:rPr>
      </w:pPr>
      <w:r w:rsidRPr="001C1FEB">
        <w:rPr>
          <w:lang w:val="en-US"/>
        </w:rPr>
        <w:t>Correlations between prevalence/ incidence trends and demographics should be available for policy makers.</w:t>
      </w:r>
    </w:p>
    <w:p w14:paraId="59FA5397" w14:textId="77777777" w:rsidR="0043406A" w:rsidRDefault="0043406A" w:rsidP="0043406A">
      <w:pPr>
        <w:pStyle w:val="af1"/>
        <w:numPr>
          <w:ilvl w:val="0"/>
          <w:numId w:val="3"/>
        </w:numPr>
        <w:jc w:val="both"/>
        <w:rPr>
          <w:lang w:val="en-US"/>
        </w:rPr>
      </w:pPr>
      <w:r w:rsidRPr="001C1FEB">
        <w:rPr>
          <w:lang w:val="en-US"/>
        </w:rPr>
        <w:t>The dashboard with epidemiological elements is far more suited for monitoring a communicable disease rather than support decision-making on establishing primary prevention policies. It requires financial, economic, and cost-benefit elements as well.</w:t>
      </w:r>
    </w:p>
    <w:p w14:paraId="692D9351" w14:textId="77777777" w:rsidR="0061161D" w:rsidRPr="0061161D" w:rsidRDefault="0061161D" w:rsidP="0061161D">
      <w:pPr>
        <w:rPr>
          <w:b/>
          <w:bCs/>
          <w:lang w:val="en-US"/>
        </w:rPr>
      </w:pPr>
      <w:r w:rsidRPr="0061161D">
        <w:rPr>
          <w:b/>
          <w:bCs/>
          <w:lang w:val="en-US"/>
        </w:rPr>
        <w:t xml:space="preserve">Thoughts from the policy maker perspective, with regards to the environmental impact component: </w:t>
      </w:r>
    </w:p>
    <w:p w14:paraId="14798CCE" w14:textId="3A360AFA" w:rsidR="0061161D" w:rsidRDefault="0061161D" w:rsidP="0061161D">
      <w:pPr>
        <w:pStyle w:val="af1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data available is scarce- additional resources are required if this is to be considered a fully functional component</w:t>
      </w:r>
      <w:r w:rsidR="005E594C">
        <w:rPr>
          <w:lang w:val="en-US"/>
        </w:rPr>
        <w:t>,</w:t>
      </w:r>
    </w:p>
    <w:p w14:paraId="161B706A" w14:textId="6657DD49" w:rsidR="0061161D" w:rsidRDefault="0061161D" w:rsidP="0061161D">
      <w:pPr>
        <w:pStyle w:val="af1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the importance of environmental impact </w:t>
      </w:r>
      <w:r w:rsidR="00537BEB">
        <w:rPr>
          <w:lang w:val="en-US"/>
        </w:rPr>
        <w:t>o</w:t>
      </w:r>
      <w:r>
        <w:rPr>
          <w:lang w:val="en-US"/>
        </w:rPr>
        <w:t xml:space="preserve">n CRC is out of reach for a health policy maker, except if working </w:t>
      </w:r>
      <w:r w:rsidR="00537BEB">
        <w:rPr>
          <w:lang w:val="en-US"/>
        </w:rPr>
        <w:t xml:space="preserve">along </w:t>
      </w:r>
      <w:r>
        <w:rPr>
          <w:lang w:val="en-US"/>
        </w:rPr>
        <w:t xml:space="preserve">with other policy makers (environmental policy makers, city planners,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,) to establish a comprehensive policy</w:t>
      </w:r>
      <w:r w:rsidR="005E594C">
        <w:rPr>
          <w:lang w:val="en-US"/>
        </w:rPr>
        <w:t>,</w:t>
      </w:r>
    </w:p>
    <w:p w14:paraId="35B4411D" w14:textId="0BF12061" w:rsidR="0061161D" w:rsidRDefault="0061161D" w:rsidP="0061161D">
      <w:pPr>
        <w:pStyle w:val="af1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for Greece, independently of whether such data is available, is almost unattainable for a health policy maker to evaluate the depicted impact and act accordingly. Within his jurisdiction could solely lie the issue of short- term guidelines that mainly affect specific population groups no CRC patients following a specific event</w:t>
      </w:r>
      <w:r w:rsidR="005E594C">
        <w:rPr>
          <w:lang w:val="en-US"/>
        </w:rPr>
        <w:t>,</w:t>
      </w:r>
    </w:p>
    <w:p w14:paraId="5F32CEA0" w14:textId="77777777" w:rsidR="0061161D" w:rsidRDefault="0061161D" w:rsidP="0061161D">
      <w:pPr>
        <w:pStyle w:val="af1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If such a component is to be incorporated in the tool, then any environmental impact implication might be preferable to be depicted and easily correlated with incidence/prevalence trends. </w:t>
      </w:r>
    </w:p>
    <w:p w14:paraId="3B2DA8D7" w14:textId="77777777" w:rsidR="0061161D" w:rsidRDefault="0061161D" w:rsidP="0061161D">
      <w:pPr>
        <w:ind w:left="360"/>
        <w:jc w:val="both"/>
        <w:rPr>
          <w:lang w:val="en-US"/>
        </w:rPr>
      </w:pPr>
      <w:r>
        <w:rPr>
          <w:lang w:val="en-US"/>
        </w:rPr>
        <w:t xml:space="preserve">The user requirements emerging from the above thoughts are: </w:t>
      </w:r>
    </w:p>
    <w:p w14:paraId="61B31C57" w14:textId="3858AE8A" w:rsidR="0061161D" w:rsidRDefault="00264372" w:rsidP="0061161D">
      <w:pPr>
        <w:pStyle w:val="af1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The e</w:t>
      </w:r>
      <w:r w:rsidRPr="00197CC8">
        <w:rPr>
          <w:lang w:val="en-US"/>
        </w:rPr>
        <w:t>nvironmental impact's implications</w:t>
      </w:r>
      <w:r>
        <w:rPr>
          <w:lang w:val="en-US"/>
        </w:rPr>
        <w:t xml:space="preserve">  should be </w:t>
      </w:r>
      <w:r w:rsidR="00F74555">
        <w:rPr>
          <w:lang w:val="en-US"/>
        </w:rPr>
        <w:t xml:space="preserve">available through the platform instead of the scarce information available currently. </w:t>
      </w:r>
    </w:p>
    <w:p w14:paraId="2F532673" w14:textId="44E54259" w:rsidR="0061161D" w:rsidRDefault="0061161D" w:rsidP="0061161D">
      <w:pPr>
        <w:pStyle w:val="af1"/>
        <w:numPr>
          <w:ilvl w:val="0"/>
          <w:numId w:val="5"/>
        </w:numPr>
        <w:jc w:val="both"/>
        <w:rPr>
          <w:lang w:val="en-US"/>
        </w:rPr>
      </w:pPr>
      <w:r w:rsidRPr="003021EE">
        <w:rPr>
          <w:lang w:val="en-US"/>
        </w:rPr>
        <w:t>Correlations among the data of the epidemiology and environmental impact component should b</w:t>
      </w:r>
      <w:r w:rsidR="00364190">
        <w:rPr>
          <w:lang w:val="en-US"/>
        </w:rPr>
        <w:t xml:space="preserve">e facilitated if possible. </w:t>
      </w:r>
    </w:p>
    <w:p w14:paraId="24EDF63F" w14:textId="77777777" w:rsidR="00364190" w:rsidRPr="00364190" w:rsidRDefault="00364190" w:rsidP="00364190">
      <w:pPr>
        <w:jc w:val="both"/>
        <w:rPr>
          <w:b/>
          <w:bCs/>
          <w:lang w:val="en-US"/>
        </w:rPr>
      </w:pPr>
      <w:r w:rsidRPr="00364190">
        <w:rPr>
          <w:b/>
          <w:bCs/>
          <w:lang w:val="en-US"/>
        </w:rPr>
        <w:t xml:space="preserve">Thoughts from the policy maker perspective, with regards to the behavioral component: </w:t>
      </w:r>
    </w:p>
    <w:p w14:paraId="580CA07C" w14:textId="505EE484" w:rsidR="00364190" w:rsidRDefault="00364190" w:rsidP="00364190">
      <w:pPr>
        <w:pStyle w:val="af1"/>
        <w:numPr>
          <w:ilvl w:val="0"/>
          <w:numId w:val="6"/>
        </w:numPr>
        <w:rPr>
          <w:lang w:val="en-US"/>
        </w:rPr>
      </w:pPr>
      <w:r w:rsidRPr="006045B3">
        <w:rPr>
          <w:lang w:val="en-US"/>
        </w:rPr>
        <w:t>the component with the highest fitness-of-use concerning the tool</w:t>
      </w:r>
      <w:r>
        <w:rPr>
          <w:lang w:val="en-US"/>
        </w:rPr>
        <w:t>’</w:t>
      </w:r>
      <w:r w:rsidRPr="006045B3">
        <w:rPr>
          <w:lang w:val="en-US"/>
        </w:rPr>
        <w:t>s overall purpose</w:t>
      </w:r>
      <w:r>
        <w:rPr>
          <w:lang w:val="en-US"/>
        </w:rPr>
        <w:t>,</w:t>
      </w:r>
    </w:p>
    <w:p w14:paraId="77758777" w14:textId="17739AE4" w:rsidR="00364190" w:rsidRDefault="00364190" w:rsidP="00364190">
      <w:pPr>
        <w:pStyle w:val="af1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available data should be enriched with as much as relative ones </w:t>
      </w:r>
      <w:r w:rsidR="00164004">
        <w:rPr>
          <w:lang w:val="en-US"/>
        </w:rPr>
        <w:t xml:space="preserve">that </w:t>
      </w:r>
      <w:r>
        <w:rPr>
          <w:lang w:val="en-US"/>
        </w:rPr>
        <w:t>have been identified as determining/ risk CRC factors</w:t>
      </w:r>
      <w:r w:rsidR="00164004">
        <w:rPr>
          <w:lang w:val="en-US"/>
        </w:rPr>
        <w:t>,</w:t>
      </w:r>
    </w:p>
    <w:p w14:paraId="72DAD8F0" w14:textId="2247BC1F" w:rsidR="00364190" w:rsidRDefault="00364190" w:rsidP="00364190">
      <w:pPr>
        <w:pStyle w:val="af1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correlations among the data</w:t>
      </w:r>
      <w:r w:rsidR="00164004">
        <w:rPr>
          <w:lang w:val="en-US"/>
        </w:rPr>
        <w:t xml:space="preserve"> </w:t>
      </w:r>
      <w:r>
        <w:rPr>
          <w:lang w:val="en-US"/>
        </w:rPr>
        <w:t>available within the epidemiology component and the behavioral one should be facilitated</w:t>
      </w:r>
      <w:r w:rsidR="00027617">
        <w:rPr>
          <w:lang w:val="en-US"/>
        </w:rPr>
        <w:t>.</w:t>
      </w:r>
      <w:r>
        <w:rPr>
          <w:lang w:val="en-US"/>
        </w:rPr>
        <w:t xml:space="preserve"> </w:t>
      </w:r>
    </w:p>
    <w:p w14:paraId="25B339E8" w14:textId="77777777" w:rsidR="00364190" w:rsidRDefault="00364190" w:rsidP="00364190">
      <w:pPr>
        <w:jc w:val="both"/>
        <w:rPr>
          <w:lang w:val="en-US"/>
        </w:rPr>
      </w:pPr>
      <w:r w:rsidRPr="00813B2A">
        <w:rPr>
          <w:lang w:val="en-US"/>
        </w:rPr>
        <w:t xml:space="preserve">The user requirements emerging from the above thoughts are: </w:t>
      </w:r>
    </w:p>
    <w:p w14:paraId="67C14B40" w14:textId="77777777" w:rsidR="00364190" w:rsidRDefault="00364190" w:rsidP="00364190">
      <w:pPr>
        <w:pStyle w:val="af1"/>
        <w:numPr>
          <w:ilvl w:val="0"/>
          <w:numId w:val="7"/>
        </w:numPr>
        <w:jc w:val="both"/>
        <w:rPr>
          <w:lang w:val="en-US"/>
        </w:rPr>
      </w:pPr>
      <w:r w:rsidRPr="00174D63">
        <w:rPr>
          <w:lang w:val="en-US"/>
        </w:rPr>
        <w:t xml:space="preserve">The behavioral component is the most valuable for policy makers. However, behaviors included should correspond fully to the risk factors identified. </w:t>
      </w:r>
    </w:p>
    <w:p w14:paraId="7D70CB82" w14:textId="77777777" w:rsidR="00364190" w:rsidRPr="00174D63" w:rsidRDefault="00364190" w:rsidP="00364190">
      <w:pPr>
        <w:pStyle w:val="af1"/>
        <w:numPr>
          <w:ilvl w:val="0"/>
          <w:numId w:val="7"/>
        </w:numPr>
        <w:jc w:val="both"/>
        <w:rPr>
          <w:lang w:val="en-US"/>
        </w:rPr>
      </w:pPr>
      <w:r w:rsidRPr="00174D63">
        <w:rPr>
          <w:lang w:val="en-US"/>
        </w:rPr>
        <w:t xml:space="preserve">Correlations among the behaviors mapped and epidemiology data should be facilitated. </w:t>
      </w:r>
    </w:p>
    <w:p w14:paraId="35ECFB7D" w14:textId="77777777" w:rsidR="00691F90" w:rsidRPr="00691F90" w:rsidRDefault="00691F90" w:rsidP="00691F90">
      <w:pPr>
        <w:jc w:val="both"/>
        <w:rPr>
          <w:b/>
          <w:bCs/>
          <w:lang w:val="en-US"/>
        </w:rPr>
      </w:pPr>
      <w:r w:rsidRPr="00691F90">
        <w:rPr>
          <w:b/>
          <w:bCs/>
          <w:lang w:val="en-US"/>
        </w:rPr>
        <w:t xml:space="preserve">Thoughts from the policy maker perspective, with regards to the policy component: </w:t>
      </w:r>
    </w:p>
    <w:p w14:paraId="5F78B842" w14:textId="77BD58D7" w:rsidR="00691F90" w:rsidRDefault="00691F90" w:rsidP="00691F90">
      <w:pPr>
        <w:pStyle w:val="af1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a mapping of relevant policies established in EU countries might be of use if the targeted behaviors in each one was marked as well</w:t>
      </w:r>
      <w:r>
        <w:rPr>
          <w:lang w:val="en-US"/>
        </w:rPr>
        <w:t>,</w:t>
      </w:r>
      <w:r>
        <w:rPr>
          <w:lang w:val="en-US"/>
        </w:rPr>
        <w:t xml:space="preserve"> </w:t>
      </w:r>
    </w:p>
    <w:p w14:paraId="3541B19D" w14:textId="6A9F28FC" w:rsidR="00691F90" w:rsidRDefault="00691F90" w:rsidP="00691F90">
      <w:pPr>
        <w:pStyle w:val="af1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for supporting policy makers decision processes the effectiveness of already relevant established policies is of interest and not the policy itself -even more cost-effectiveness/ cost-benefit of each one</w:t>
      </w:r>
      <w:r w:rsidR="009F0D43">
        <w:rPr>
          <w:lang w:val="en-US"/>
        </w:rPr>
        <w:t>,</w:t>
      </w:r>
    </w:p>
    <w:p w14:paraId="103112B6" w14:textId="3547380E" w:rsidR="00E115B7" w:rsidRPr="00A906E7" w:rsidRDefault="00691F90" w:rsidP="00A906E7">
      <w:pPr>
        <w:pStyle w:val="af1"/>
        <w:numPr>
          <w:ilvl w:val="0"/>
          <w:numId w:val="8"/>
        </w:numPr>
        <w:jc w:val="both"/>
        <w:rPr>
          <w:lang w:val="en-US"/>
        </w:rPr>
      </w:pPr>
      <w:r w:rsidRPr="00BE2820">
        <w:rPr>
          <w:lang w:val="en-US"/>
        </w:rPr>
        <w:t>if the tool is to provide policy recommendation</w:t>
      </w:r>
      <w:r w:rsidR="009F0D43">
        <w:rPr>
          <w:lang w:val="en-US"/>
        </w:rPr>
        <w:t>s</w:t>
      </w:r>
      <w:r w:rsidRPr="00BE2820">
        <w:rPr>
          <w:lang w:val="en-US"/>
        </w:rPr>
        <w:t xml:space="preserve"> then already established policies in an area should fit into that, and any recommendation emerged should target a specific risk behavior that is prominent </w:t>
      </w:r>
      <w:proofErr w:type="gramStart"/>
      <w:r w:rsidRPr="00BE2820">
        <w:rPr>
          <w:lang w:val="en-US"/>
        </w:rPr>
        <w:t>in the area of</w:t>
      </w:r>
      <w:proofErr w:type="gramEnd"/>
      <w:r w:rsidRPr="00BE2820">
        <w:rPr>
          <w:lang w:val="en-US"/>
        </w:rPr>
        <w:t xml:space="preserve"> interest. Synergies with other policies is more attainable to be supported tha</w:t>
      </w:r>
      <w:r>
        <w:rPr>
          <w:lang w:val="en-US"/>
        </w:rPr>
        <w:t>n to establish a newfound one</w:t>
      </w:r>
      <w:r w:rsidR="004D13DC">
        <w:rPr>
          <w:lang w:val="en-US"/>
        </w:rPr>
        <w:t>.</w:t>
      </w:r>
    </w:p>
    <w:p w14:paraId="3DE8F068" w14:textId="77777777" w:rsidR="00691F90" w:rsidRDefault="00691F90" w:rsidP="00691F90">
      <w:pPr>
        <w:jc w:val="both"/>
        <w:rPr>
          <w:lang w:val="en-US"/>
        </w:rPr>
      </w:pPr>
      <w:r w:rsidRPr="00813B2A">
        <w:rPr>
          <w:lang w:val="en-US"/>
        </w:rPr>
        <w:t xml:space="preserve">The user requirements emerging from the above thoughts are: </w:t>
      </w:r>
    </w:p>
    <w:p w14:paraId="2C5BABE9" w14:textId="3DBEA304" w:rsidR="00691F90" w:rsidRDefault="004D13DC" w:rsidP="00691F90">
      <w:pPr>
        <w:pStyle w:val="af1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A</w:t>
      </w:r>
      <w:r w:rsidR="00691F90" w:rsidRPr="00BA4D40">
        <w:rPr>
          <w:lang w:val="en-US"/>
        </w:rPr>
        <w:t xml:space="preserve"> visualization of the policies available should be very helpful</w:t>
      </w:r>
      <w:r w:rsidR="00E6274B">
        <w:rPr>
          <w:lang w:val="en-US"/>
        </w:rPr>
        <w:t>.</w:t>
      </w:r>
    </w:p>
    <w:p w14:paraId="53DED339" w14:textId="2CD1EF7C" w:rsidR="00691F90" w:rsidRDefault="004D13DC" w:rsidP="00691F90">
      <w:pPr>
        <w:pStyle w:val="af1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P</w:t>
      </w:r>
      <w:r w:rsidR="00691F90" w:rsidRPr="0075350A">
        <w:rPr>
          <w:lang w:val="en-US"/>
        </w:rPr>
        <w:t xml:space="preserve">olicy recommendations should </w:t>
      </w:r>
      <w:proofErr w:type="gramStart"/>
      <w:r w:rsidR="00691F90" w:rsidRPr="0075350A">
        <w:rPr>
          <w:lang w:val="en-US"/>
        </w:rPr>
        <w:t>take into account</w:t>
      </w:r>
      <w:proofErr w:type="gramEnd"/>
      <w:r w:rsidR="00691F90" w:rsidRPr="0075350A">
        <w:rPr>
          <w:lang w:val="en-US"/>
        </w:rPr>
        <w:t xml:space="preserve"> already established policies (regional/ national) targeting problematic behaviors </w:t>
      </w:r>
      <w:r w:rsidR="00691F90">
        <w:rPr>
          <w:lang w:val="en-US"/>
        </w:rPr>
        <w:t xml:space="preserve">at least </w:t>
      </w:r>
      <w:r w:rsidR="00691F90" w:rsidRPr="0075350A">
        <w:rPr>
          <w:lang w:val="en-US"/>
        </w:rPr>
        <w:t>if effectiveness data are not available</w:t>
      </w:r>
      <w:r w:rsidR="00B67077">
        <w:rPr>
          <w:lang w:val="en-US"/>
        </w:rPr>
        <w:t xml:space="preserve"> so that any recommendations focus</w:t>
      </w:r>
      <w:r w:rsidR="003D309A">
        <w:rPr>
          <w:lang w:val="en-US"/>
        </w:rPr>
        <w:t xml:space="preserve"> on creating </w:t>
      </w:r>
      <w:r w:rsidR="00E6274B">
        <w:rPr>
          <w:lang w:val="en-US"/>
        </w:rPr>
        <w:t xml:space="preserve">sustainable </w:t>
      </w:r>
      <w:r w:rsidR="003D309A">
        <w:rPr>
          <w:lang w:val="en-US"/>
        </w:rPr>
        <w:t>synergies</w:t>
      </w:r>
      <w:r w:rsidR="00A906E7">
        <w:rPr>
          <w:lang w:val="en-US"/>
        </w:rPr>
        <w:t>.</w:t>
      </w:r>
    </w:p>
    <w:p w14:paraId="73C32BF2" w14:textId="77777777" w:rsidR="005E7B85" w:rsidRDefault="005E7B85" w:rsidP="00BA4D40">
      <w:pPr>
        <w:ind w:left="360"/>
        <w:jc w:val="both"/>
        <w:rPr>
          <w:lang w:val="en-US"/>
        </w:rPr>
      </w:pPr>
    </w:p>
    <w:sectPr w:rsidR="005E7B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14CA"/>
    <w:multiLevelType w:val="hybridMultilevel"/>
    <w:tmpl w:val="60143F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68A1"/>
    <w:multiLevelType w:val="hybridMultilevel"/>
    <w:tmpl w:val="624EC0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53EA6"/>
    <w:multiLevelType w:val="hybridMultilevel"/>
    <w:tmpl w:val="FDD2F9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8352E"/>
    <w:multiLevelType w:val="hybridMultilevel"/>
    <w:tmpl w:val="700AB69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E77E2"/>
    <w:multiLevelType w:val="hybridMultilevel"/>
    <w:tmpl w:val="0D54D514"/>
    <w:lvl w:ilvl="0" w:tplc="41A4958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268D7"/>
    <w:multiLevelType w:val="hybridMultilevel"/>
    <w:tmpl w:val="5B0EBEEC"/>
    <w:lvl w:ilvl="0" w:tplc="373ED4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D4043"/>
    <w:multiLevelType w:val="hybridMultilevel"/>
    <w:tmpl w:val="624EC0CC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77D5F"/>
    <w:multiLevelType w:val="hybridMultilevel"/>
    <w:tmpl w:val="7FAEBA6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A0D08"/>
    <w:multiLevelType w:val="hybridMultilevel"/>
    <w:tmpl w:val="60143F3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4000D"/>
    <w:multiLevelType w:val="hybridMultilevel"/>
    <w:tmpl w:val="0D54D514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521085">
    <w:abstractNumId w:val="5"/>
  </w:num>
  <w:num w:numId="2" w16cid:durableId="209196527">
    <w:abstractNumId w:val="6"/>
  </w:num>
  <w:num w:numId="3" w16cid:durableId="813180584">
    <w:abstractNumId w:val="3"/>
  </w:num>
  <w:num w:numId="4" w16cid:durableId="733890686">
    <w:abstractNumId w:val="1"/>
  </w:num>
  <w:num w:numId="5" w16cid:durableId="1827941860">
    <w:abstractNumId w:val="7"/>
  </w:num>
  <w:num w:numId="6" w16cid:durableId="2083328191">
    <w:abstractNumId w:val="4"/>
  </w:num>
  <w:num w:numId="7" w16cid:durableId="1678461083">
    <w:abstractNumId w:val="8"/>
  </w:num>
  <w:num w:numId="8" w16cid:durableId="512573251">
    <w:abstractNumId w:val="9"/>
  </w:num>
  <w:num w:numId="9" w16cid:durableId="1288316932">
    <w:abstractNumId w:val="0"/>
  </w:num>
  <w:num w:numId="10" w16cid:durableId="86837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EAD"/>
    <w:rsid w:val="000107A7"/>
    <w:rsid w:val="00027617"/>
    <w:rsid w:val="00027902"/>
    <w:rsid w:val="00040173"/>
    <w:rsid w:val="000404AA"/>
    <w:rsid w:val="000473AD"/>
    <w:rsid w:val="00074C45"/>
    <w:rsid w:val="000A6799"/>
    <w:rsid w:val="000B664C"/>
    <w:rsid w:val="000F23FE"/>
    <w:rsid w:val="0010731B"/>
    <w:rsid w:val="00114B4B"/>
    <w:rsid w:val="00125A2C"/>
    <w:rsid w:val="00164004"/>
    <w:rsid w:val="00174D63"/>
    <w:rsid w:val="0018179E"/>
    <w:rsid w:val="00197CC8"/>
    <w:rsid w:val="001A2ABA"/>
    <w:rsid w:val="001A2E53"/>
    <w:rsid w:val="001C1FEB"/>
    <w:rsid w:val="001D1341"/>
    <w:rsid w:val="001D7B53"/>
    <w:rsid w:val="001D7FF2"/>
    <w:rsid w:val="001E0233"/>
    <w:rsid w:val="001E5393"/>
    <w:rsid w:val="001F4DCC"/>
    <w:rsid w:val="00203D5C"/>
    <w:rsid w:val="00204E28"/>
    <w:rsid w:val="00225E5E"/>
    <w:rsid w:val="00227BEA"/>
    <w:rsid w:val="0026049D"/>
    <w:rsid w:val="00264372"/>
    <w:rsid w:val="00266345"/>
    <w:rsid w:val="002F01E8"/>
    <w:rsid w:val="003021EE"/>
    <w:rsid w:val="00310597"/>
    <w:rsid w:val="00312A63"/>
    <w:rsid w:val="00332CF2"/>
    <w:rsid w:val="00340300"/>
    <w:rsid w:val="00344BA6"/>
    <w:rsid w:val="00364190"/>
    <w:rsid w:val="00373191"/>
    <w:rsid w:val="00375ECB"/>
    <w:rsid w:val="003A565A"/>
    <w:rsid w:val="003B7AFD"/>
    <w:rsid w:val="003D309A"/>
    <w:rsid w:val="0040753E"/>
    <w:rsid w:val="00420600"/>
    <w:rsid w:val="0042588F"/>
    <w:rsid w:val="0043406A"/>
    <w:rsid w:val="00454441"/>
    <w:rsid w:val="004A7C5C"/>
    <w:rsid w:val="004C4EAD"/>
    <w:rsid w:val="004C542D"/>
    <w:rsid w:val="004D13DC"/>
    <w:rsid w:val="004D598E"/>
    <w:rsid w:val="004E7963"/>
    <w:rsid w:val="00504D4B"/>
    <w:rsid w:val="005149B1"/>
    <w:rsid w:val="0053352D"/>
    <w:rsid w:val="00537BEB"/>
    <w:rsid w:val="0055484C"/>
    <w:rsid w:val="005742D5"/>
    <w:rsid w:val="00581567"/>
    <w:rsid w:val="005A44F1"/>
    <w:rsid w:val="005D5D51"/>
    <w:rsid w:val="005E4AC6"/>
    <w:rsid w:val="005E594C"/>
    <w:rsid w:val="005E7B85"/>
    <w:rsid w:val="006045B3"/>
    <w:rsid w:val="0061161D"/>
    <w:rsid w:val="0064503C"/>
    <w:rsid w:val="00646621"/>
    <w:rsid w:val="0067502F"/>
    <w:rsid w:val="0068558C"/>
    <w:rsid w:val="00691F90"/>
    <w:rsid w:val="006B5E77"/>
    <w:rsid w:val="006C36BB"/>
    <w:rsid w:val="006C4446"/>
    <w:rsid w:val="00705F28"/>
    <w:rsid w:val="0075350A"/>
    <w:rsid w:val="00753923"/>
    <w:rsid w:val="00770194"/>
    <w:rsid w:val="00790CCC"/>
    <w:rsid w:val="007B457E"/>
    <w:rsid w:val="00813B2A"/>
    <w:rsid w:val="00830EBE"/>
    <w:rsid w:val="00831985"/>
    <w:rsid w:val="00832038"/>
    <w:rsid w:val="00850ED4"/>
    <w:rsid w:val="00863D32"/>
    <w:rsid w:val="00871AA6"/>
    <w:rsid w:val="008A5ED4"/>
    <w:rsid w:val="008B02B1"/>
    <w:rsid w:val="008B0EAC"/>
    <w:rsid w:val="008D6CC5"/>
    <w:rsid w:val="008F7E28"/>
    <w:rsid w:val="00922607"/>
    <w:rsid w:val="009805FB"/>
    <w:rsid w:val="00996E97"/>
    <w:rsid w:val="009F0D43"/>
    <w:rsid w:val="00A57DD6"/>
    <w:rsid w:val="00A906E7"/>
    <w:rsid w:val="00AC4383"/>
    <w:rsid w:val="00AC6130"/>
    <w:rsid w:val="00AD1660"/>
    <w:rsid w:val="00AE1CB7"/>
    <w:rsid w:val="00B021E0"/>
    <w:rsid w:val="00B263AE"/>
    <w:rsid w:val="00B36CDA"/>
    <w:rsid w:val="00B67077"/>
    <w:rsid w:val="00B71048"/>
    <w:rsid w:val="00B81987"/>
    <w:rsid w:val="00BA4D40"/>
    <w:rsid w:val="00BC6430"/>
    <w:rsid w:val="00BE2820"/>
    <w:rsid w:val="00BF2427"/>
    <w:rsid w:val="00C166D0"/>
    <w:rsid w:val="00C47244"/>
    <w:rsid w:val="00C6629E"/>
    <w:rsid w:val="00C724D0"/>
    <w:rsid w:val="00CB3B43"/>
    <w:rsid w:val="00CC0855"/>
    <w:rsid w:val="00CC77A4"/>
    <w:rsid w:val="00CE5C52"/>
    <w:rsid w:val="00CE7F64"/>
    <w:rsid w:val="00CF60E9"/>
    <w:rsid w:val="00D1124A"/>
    <w:rsid w:val="00D701C6"/>
    <w:rsid w:val="00DA6B06"/>
    <w:rsid w:val="00DC52A8"/>
    <w:rsid w:val="00E115B7"/>
    <w:rsid w:val="00E33061"/>
    <w:rsid w:val="00E44F86"/>
    <w:rsid w:val="00E60E0A"/>
    <w:rsid w:val="00E6274B"/>
    <w:rsid w:val="00E63281"/>
    <w:rsid w:val="00E72625"/>
    <w:rsid w:val="00E81DD3"/>
    <w:rsid w:val="00EB608A"/>
    <w:rsid w:val="00EC1604"/>
    <w:rsid w:val="00F03131"/>
    <w:rsid w:val="00F37C5E"/>
    <w:rsid w:val="00F50C2E"/>
    <w:rsid w:val="00F6604C"/>
    <w:rsid w:val="00F74555"/>
    <w:rsid w:val="00F87269"/>
    <w:rsid w:val="00FA76A0"/>
    <w:rsid w:val="00FB4248"/>
    <w:rsid w:val="00FE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E286"/>
  <w15:chartTrackingRefBased/>
  <w15:docId w15:val="{1DCC9074-8945-4CB2-B233-F441150D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el-GR" w:eastAsia="en-US" w:bidi="he-IL"/>
        <w14:ligatures w14:val="standardContextual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393"/>
  </w:style>
  <w:style w:type="paragraph" w:styleId="1">
    <w:name w:val="heading 1"/>
    <w:basedOn w:val="a"/>
    <w:next w:val="a"/>
    <w:link w:val="1Char"/>
    <w:uiPriority w:val="9"/>
    <w:qFormat/>
    <w:rsid w:val="001E539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850C4B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539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E539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E539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E53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E539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E539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E539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E539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E5393"/>
    <w:rPr>
      <w:rFonts w:asciiTheme="majorHAnsi" w:eastAsiaTheme="majorEastAsia" w:hAnsiTheme="majorHAnsi" w:cstheme="majorBidi"/>
      <w:color w:val="850C4B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1E5393"/>
    <w:rPr>
      <w:rFonts w:asciiTheme="majorHAnsi" w:eastAsiaTheme="majorEastAsia" w:hAnsiTheme="majorHAnsi" w:cstheme="majorBidi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1E5393"/>
    <w:rPr>
      <w:rFonts w:asciiTheme="majorHAnsi" w:eastAsiaTheme="majorEastAsia" w:hAnsiTheme="majorHAnsi" w:cstheme="majorBidi"/>
      <w:sz w:val="32"/>
      <w:szCs w:val="32"/>
    </w:rPr>
  </w:style>
  <w:style w:type="character" w:customStyle="1" w:styleId="4Char">
    <w:name w:val="Επικεφαλίδα 4 Char"/>
    <w:basedOn w:val="a0"/>
    <w:link w:val="4"/>
    <w:uiPriority w:val="9"/>
    <w:semiHidden/>
    <w:rsid w:val="001E539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5Char">
    <w:name w:val="Επικεφαλίδα 5 Char"/>
    <w:basedOn w:val="a0"/>
    <w:link w:val="5"/>
    <w:uiPriority w:val="9"/>
    <w:semiHidden/>
    <w:rsid w:val="001E5393"/>
    <w:rPr>
      <w:rFonts w:asciiTheme="majorHAnsi" w:eastAsiaTheme="majorEastAsia" w:hAnsiTheme="majorHAnsi" w:cstheme="majorBidi"/>
      <w:sz w:val="28"/>
      <w:szCs w:val="28"/>
    </w:rPr>
  </w:style>
  <w:style w:type="character" w:customStyle="1" w:styleId="6Char">
    <w:name w:val="Επικεφαλίδα 6 Char"/>
    <w:basedOn w:val="a0"/>
    <w:link w:val="6"/>
    <w:uiPriority w:val="9"/>
    <w:semiHidden/>
    <w:rsid w:val="001E539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7Char">
    <w:name w:val="Επικεφαλίδα 7 Char"/>
    <w:basedOn w:val="a0"/>
    <w:link w:val="7"/>
    <w:uiPriority w:val="9"/>
    <w:semiHidden/>
    <w:rsid w:val="001E5393"/>
    <w:rPr>
      <w:rFonts w:asciiTheme="majorHAnsi" w:eastAsiaTheme="majorEastAsia" w:hAnsiTheme="majorHAnsi" w:cstheme="majorBidi"/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1E539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9Char">
    <w:name w:val="Επικεφαλίδα 9 Char"/>
    <w:basedOn w:val="a0"/>
    <w:link w:val="9"/>
    <w:uiPriority w:val="9"/>
    <w:semiHidden/>
    <w:rsid w:val="001E5393"/>
    <w:rPr>
      <w:b/>
      <w:bCs/>
      <w:i/>
      <w:iCs/>
    </w:rPr>
  </w:style>
  <w:style w:type="paragraph" w:styleId="a3">
    <w:name w:val="caption"/>
    <w:basedOn w:val="a"/>
    <w:next w:val="a"/>
    <w:uiPriority w:val="35"/>
    <w:semiHidden/>
    <w:unhideWhenUsed/>
    <w:qFormat/>
    <w:rsid w:val="001E539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1E5393"/>
    <w:pPr>
      <w:pBdr>
        <w:top w:val="single" w:sz="6" w:space="8" w:color="E45F3C" w:themeColor="accent3"/>
        <w:bottom w:val="single" w:sz="6" w:space="8" w:color="E45F3C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3B3059" w:themeColor="text2"/>
      <w:spacing w:val="30"/>
      <w:sz w:val="72"/>
      <w:szCs w:val="72"/>
    </w:rPr>
  </w:style>
  <w:style w:type="character" w:customStyle="1" w:styleId="Char">
    <w:name w:val="Τίτλος Char"/>
    <w:basedOn w:val="a0"/>
    <w:link w:val="a4"/>
    <w:uiPriority w:val="10"/>
    <w:rsid w:val="001E5393"/>
    <w:rPr>
      <w:rFonts w:asciiTheme="majorHAnsi" w:eastAsiaTheme="majorEastAsia" w:hAnsiTheme="majorHAnsi" w:cstheme="majorBidi"/>
      <w:caps/>
      <w:color w:val="3B3059" w:themeColor="text2"/>
      <w:spacing w:val="30"/>
      <w:sz w:val="72"/>
      <w:szCs w:val="72"/>
    </w:rPr>
  </w:style>
  <w:style w:type="paragraph" w:styleId="a5">
    <w:name w:val="Subtitle"/>
    <w:basedOn w:val="a"/>
    <w:next w:val="a"/>
    <w:link w:val="Char0"/>
    <w:uiPriority w:val="11"/>
    <w:qFormat/>
    <w:rsid w:val="001E5393"/>
    <w:pPr>
      <w:numPr>
        <w:ilvl w:val="1"/>
      </w:numPr>
      <w:jc w:val="center"/>
    </w:pPr>
    <w:rPr>
      <w:color w:val="3B3059" w:themeColor="text2"/>
      <w:sz w:val="28"/>
      <w:szCs w:val="28"/>
    </w:rPr>
  </w:style>
  <w:style w:type="character" w:customStyle="1" w:styleId="Char0">
    <w:name w:val="Υπότιτλος Char"/>
    <w:basedOn w:val="a0"/>
    <w:link w:val="a5"/>
    <w:uiPriority w:val="11"/>
    <w:rsid w:val="001E5393"/>
    <w:rPr>
      <w:color w:val="3B3059" w:themeColor="text2"/>
      <w:sz w:val="28"/>
      <w:szCs w:val="28"/>
    </w:rPr>
  </w:style>
  <w:style w:type="character" w:styleId="a6">
    <w:name w:val="Strong"/>
    <w:basedOn w:val="a0"/>
    <w:uiPriority w:val="22"/>
    <w:qFormat/>
    <w:rsid w:val="001E5393"/>
    <w:rPr>
      <w:b/>
      <w:bCs/>
    </w:rPr>
  </w:style>
  <w:style w:type="character" w:styleId="a7">
    <w:name w:val="Emphasis"/>
    <w:basedOn w:val="a0"/>
    <w:uiPriority w:val="20"/>
    <w:qFormat/>
    <w:rsid w:val="001E5393"/>
    <w:rPr>
      <w:i/>
      <w:iCs/>
      <w:color w:val="000000" w:themeColor="text1"/>
    </w:rPr>
  </w:style>
  <w:style w:type="paragraph" w:styleId="a8">
    <w:name w:val="No Spacing"/>
    <w:uiPriority w:val="1"/>
    <w:qFormat/>
    <w:rsid w:val="001E5393"/>
    <w:pPr>
      <w:spacing w:after="0" w:line="240" w:lineRule="auto"/>
    </w:pPr>
  </w:style>
  <w:style w:type="paragraph" w:styleId="a9">
    <w:name w:val="Quote"/>
    <w:basedOn w:val="a"/>
    <w:next w:val="a"/>
    <w:link w:val="Char1"/>
    <w:uiPriority w:val="29"/>
    <w:qFormat/>
    <w:rsid w:val="001E5393"/>
    <w:pPr>
      <w:spacing w:before="160"/>
      <w:ind w:left="720" w:right="720"/>
      <w:jc w:val="center"/>
    </w:pPr>
    <w:rPr>
      <w:i/>
      <w:iCs/>
      <w:color w:val="BD3C1A" w:themeColor="accent3" w:themeShade="BF"/>
      <w:sz w:val="24"/>
      <w:szCs w:val="24"/>
    </w:rPr>
  </w:style>
  <w:style w:type="character" w:customStyle="1" w:styleId="Char1">
    <w:name w:val="Απόσπασμα Char"/>
    <w:basedOn w:val="a0"/>
    <w:link w:val="a9"/>
    <w:uiPriority w:val="29"/>
    <w:rsid w:val="001E5393"/>
    <w:rPr>
      <w:i/>
      <w:iCs/>
      <w:color w:val="BD3C1A" w:themeColor="accent3" w:themeShade="BF"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1E539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850C4B" w:themeColor="accent1" w:themeShade="BF"/>
      <w:sz w:val="28"/>
      <w:szCs w:val="28"/>
    </w:rPr>
  </w:style>
  <w:style w:type="character" w:customStyle="1" w:styleId="Char2">
    <w:name w:val="Έντονο απόσπ. Char"/>
    <w:basedOn w:val="a0"/>
    <w:link w:val="aa"/>
    <w:uiPriority w:val="30"/>
    <w:rsid w:val="001E5393"/>
    <w:rPr>
      <w:rFonts w:asciiTheme="majorHAnsi" w:eastAsiaTheme="majorEastAsia" w:hAnsiTheme="majorHAnsi" w:cstheme="majorBidi"/>
      <w:caps/>
      <w:color w:val="850C4B" w:themeColor="accent1" w:themeShade="BF"/>
      <w:sz w:val="28"/>
      <w:szCs w:val="28"/>
    </w:rPr>
  </w:style>
  <w:style w:type="character" w:styleId="ab">
    <w:name w:val="Subtle Emphasis"/>
    <w:basedOn w:val="a0"/>
    <w:uiPriority w:val="19"/>
    <w:qFormat/>
    <w:rsid w:val="001E5393"/>
    <w:rPr>
      <w:i/>
      <w:iCs/>
      <w:color w:val="595959" w:themeColor="text1" w:themeTint="A6"/>
    </w:rPr>
  </w:style>
  <w:style w:type="character" w:styleId="ac">
    <w:name w:val="Intense Emphasis"/>
    <w:basedOn w:val="a0"/>
    <w:uiPriority w:val="21"/>
    <w:qFormat/>
    <w:rsid w:val="001E5393"/>
    <w:rPr>
      <w:b/>
      <w:bCs/>
      <w:i/>
      <w:iCs/>
      <w:color w:val="auto"/>
    </w:rPr>
  </w:style>
  <w:style w:type="character" w:styleId="ad">
    <w:name w:val="Subtle Reference"/>
    <w:basedOn w:val="a0"/>
    <w:uiPriority w:val="31"/>
    <w:qFormat/>
    <w:rsid w:val="001E539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e">
    <w:name w:val="Intense Reference"/>
    <w:basedOn w:val="a0"/>
    <w:uiPriority w:val="32"/>
    <w:qFormat/>
    <w:rsid w:val="001E5393"/>
    <w:rPr>
      <w:b/>
      <w:bCs/>
      <w:caps w:val="0"/>
      <w:smallCaps/>
      <w:color w:val="auto"/>
      <w:spacing w:val="0"/>
      <w:u w:val="single"/>
    </w:rPr>
  </w:style>
  <w:style w:type="character" w:styleId="af">
    <w:name w:val="Book Title"/>
    <w:basedOn w:val="a0"/>
    <w:uiPriority w:val="33"/>
    <w:qFormat/>
    <w:rsid w:val="001E5393"/>
    <w:rPr>
      <w:b/>
      <w:bCs/>
      <w:caps w:val="0"/>
      <w:smallCaps/>
      <w:spacing w:val="0"/>
    </w:rPr>
  </w:style>
  <w:style w:type="paragraph" w:styleId="af0">
    <w:name w:val="TOC Heading"/>
    <w:basedOn w:val="1"/>
    <w:next w:val="a"/>
    <w:uiPriority w:val="39"/>
    <w:semiHidden/>
    <w:unhideWhenUsed/>
    <w:qFormat/>
    <w:rsid w:val="001E5393"/>
    <w:pPr>
      <w:outlineLvl w:val="9"/>
    </w:pPr>
  </w:style>
  <w:style w:type="paragraph" w:styleId="af1">
    <w:name w:val="List Paragraph"/>
    <w:basedOn w:val="a"/>
    <w:uiPriority w:val="34"/>
    <w:qFormat/>
    <w:rsid w:val="004C4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1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Αίθουσα συσκέψεων &quot;Ιόν&quot;">
  <a:themeElements>
    <a:clrScheme name="Αίθουσα συσκέψεων &quot;Ιόν&quot;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Αίθουσα συσκέψεων &quot;Ιόν&quot;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Σκούρο γυαλί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Marilly Psomiadi</dc:creator>
  <cp:keywords/>
  <dc:description/>
  <cp:lastModifiedBy>Marilly Psomiadi</cp:lastModifiedBy>
  <cp:revision>143</cp:revision>
  <dcterms:created xsi:type="dcterms:W3CDTF">2023-12-04T12:35:00Z</dcterms:created>
  <dcterms:modified xsi:type="dcterms:W3CDTF">2023-12-22T11:22:00Z</dcterms:modified>
</cp:coreProperties>
</file>